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46968" w14:textId="77777777" w:rsidR="000C3872" w:rsidRDefault="000C3872" w:rsidP="00F53D3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z w:val="20"/>
          <w:szCs w:val="28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0C3872" w:rsidRPr="00C230FB" w14:paraId="2165736C" w14:textId="77777777" w:rsidTr="00FC7FFA">
        <w:trPr>
          <w:trHeight w:val="1845"/>
        </w:trPr>
        <w:tc>
          <w:tcPr>
            <w:tcW w:w="4928" w:type="dxa"/>
          </w:tcPr>
          <w:p w14:paraId="2ABADE0A" w14:textId="77777777" w:rsidR="000C3872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</w:p>
          <w:p w14:paraId="7EB7DC13" w14:textId="77777777" w:rsidR="000C3872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F53D37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MARCO CORDERO GARCIA</w:t>
            </w:r>
          </w:p>
          <w:p w14:paraId="6E82CD92" w14:textId="6A0AEFF0" w:rsidR="000C3872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>Calle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 xml:space="preserve"> </w:t>
            </w:r>
            <w:r w:rsidR="00B91C7E">
              <w:rPr>
                <w:rFonts w:ascii="Arial" w:hAnsi="Arial" w:cs="Arial"/>
                <w:bCs/>
                <w:color w:val="000000"/>
                <w:sz w:val="20"/>
                <w:szCs w:val="28"/>
              </w:rPr>
              <w:t>Santiago Concha</w:t>
            </w:r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 xml:space="preserve"> 11</w:t>
            </w:r>
            <w:r w:rsidR="00B91C7E">
              <w:rPr>
                <w:rFonts w:ascii="Arial" w:hAnsi="Arial" w:cs="Arial"/>
                <w:bCs/>
                <w:color w:val="000000"/>
                <w:sz w:val="20"/>
                <w:szCs w:val="28"/>
              </w:rPr>
              <w:t>48</w:t>
            </w:r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 xml:space="preserve">, </w:t>
            </w:r>
            <w:r w:rsidR="00B91C7E">
              <w:rPr>
                <w:rFonts w:ascii="Arial" w:hAnsi="Arial" w:cs="Arial"/>
                <w:bCs/>
                <w:color w:val="000000"/>
                <w:sz w:val="20"/>
                <w:szCs w:val="28"/>
              </w:rPr>
              <w:t>2020</w:t>
            </w:r>
          </w:p>
          <w:p w14:paraId="2B153FDE" w14:textId="77777777" w:rsidR="000C3872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>Santiago, Santiago</w:t>
            </w:r>
          </w:p>
          <w:p w14:paraId="693FFBCA" w14:textId="77777777" w:rsidR="000C3872" w:rsidRDefault="00751A59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8"/>
              </w:rPr>
            </w:pPr>
            <w:hyperlink r:id="rId6" w:history="1">
              <w:r w:rsidR="000C3872" w:rsidRPr="009905D3">
                <w:rPr>
                  <w:rStyle w:val="Hipervnculo"/>
                  <w:rFonts w:ascii="Arial" w:hAnsi="Arial" w:cs="Arial"/>
                  <w:bCs/>
                  <w:sz w:val="20"/>
                  <w:szCs w:val="28"/>
                </w:rPr>
                <w:t>marcocordero1999@gmail.com</w:t>
              </w:r>
            </w:hyperlink>
          </w:p>
          <w:p w14:paraId="56AB73E9" w14:textId="77777777" w:rsidR="000C3872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>Cel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8"/>
              </w:rPr>
              <w:t>: +569. 7595.1546</w:t>
            </w:r>
          </w:p>
          <w:p w14:paraId="0A8A9155" w14:textId="77777777" w:rsidR="000C3872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8"/>
              </w:rPr>
            </w:pPr>
          </w:p>
          <w:p w14:paraId="66820BA8" w14:textId="4093BC9E" w:rsidR="000C3872" w:rsidRPr="00C230FB" w:rsidRDefault="000C3872" w:rsidP="000C38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062724" w14:textId="7E4EF09C" w:rsidR="000C3872" w:rsidRPr="00BE7F5B" w:rsidRDefault="000C3872" w:rsidP="00A74D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Ingeniero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Civil Industrial,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especialista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trabajos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r w:rsidR="00A74D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control de </w:t>
            </w:r>
            <w:proofErr w:type="spellStart"/>
            <w:r w:rsidR="00A74D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gestión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logística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mantenimiento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mecánico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empresas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producc</w:t>
            </w:r>
            <w:r w:rsidR="001F04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ón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metalúrgica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Manejo</w:t>
            </w:r>
            <w:proofErr w:type="spellEnd"/>
            <w:r w:rsidR="00B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idiomas</w:t>
            </w:r>
            <w:proofErr w:type="spellEnd"/>
            <w:r w:rsidR="00B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="00B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experiencia</w:t>
            </w:r>
            <w:proofErr w:type="spellEnd"/>
            <w:r w:rsidR="00B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FA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profe</w:t>
            </w:r>
            <w:r w:rsidR="006007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sional</w:t>
            </w:r>
            <w:proofErr w:type="spellEnd"/>
            <w:r w:rsidR="006007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="006007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distintos</w:t>
            </w:r>
            <w:proofErr w:type="spellEnd"/>
            <w:r w:rsidR="006007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07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</w:t>
            </w:r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ses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mundo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Capacidad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liderazgo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equipos</w:t>
            </w:r>
            <w:proofErr w:type="spellEnd"/>
            <w:r w:rsidRPr="00BE7F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</w:tbl>
    <w:p w14:paraId="5BB02440" w14:textId="048CB933" w:rsidR="000C3872" w:rsidRPr="00F53D37" w:rsidRDefault="000C3872" w:rsidP="00F53D3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z w:val="20"/>
          <w:szCs w:val="28"/>
        </w:rPr>
      </w:pPr>
    </w:p>
    <w:p w14:paraId="7C21DDBC" w14:textId="75195703" w:rsidR="00F53D37" w:rsidRDefault="00F53D37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384"/>
        <w:gridCol w:w="5387"/>
        <w:gridCol w:w="2835"/>
      </w:tblGrid>
      <w:tr w:rsidR="00BE7F5B" w14:paraId="39EA50C3" w14:textId="77777777" w:rsidTr="00564B9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4A8C715" w14:textId="1F0F4D45" w:rsidR="00BE7F5B" w:rsidRPr="00BE7F5B" w:rsidRDefault="00BE7F5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BE7F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Educación</w:t>
            </w:r>
            <w:proofErr w:type="spellEnd"/>
          </w:p>
        </w:tc>
      </w:tr>
      <w:tr w:rsidR="00F53D37" w14:paraId="2994B680" w14:textId="77777777" w:rsidTr="00BE7F5B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8E62A" w14:textId="78FF77A9" w:rsidR="00F53D37" w:rsidRPr="00C230FB" w:rsidRDefault="00F53D37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91B64" w14:textId="333F7F84" w:rsidR="00F53D37" w:rsidRPr="00C230FB" w:rsidRDefault="00F53D37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EAE BUSINESS SCHOOL </w:t>
            </w:r>
          </w:p>
          <w:p w14:paraId="3BD283D1" w14:textId="0EA7C503" w:rsidR="00F53D37" w:rsidRPr="00C230FB" w:rsidRDefault="00F53D37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Master en Marketing y </w:t>
            </w: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Ventas</w:t>
            </w:r>
            <w:proofErr w:type="spellEnd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(Master en ingles)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7C95D" w14:textId="553DB9D0" w:rsidR="00F53D37" w:rsidRPr="00C230FB" w:rsidRDefault="00F53D37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BARCELONA, ESPAÑA</w:t>
            </w:r>
          </w:p>
        </w:tc>
      </w:tr>
      <w:tr w:rsidR="00F53D37" w14:paraId="3530FF4B" w14:textId="77777777" w:rsidTr="00BE7F5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FA47A82" w14:textId="58097C8D" w:rsidR="00F53D37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2005-2010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A874EC" w14:textId="77777777" w:rsidR="00C230FB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UNIVERSIDAD CATÓLICA ANDRES BELLO</w:t>
            </w:r>
          </w:p>
          <w:p w14:paraId="23FC9742" w14:textId="629A4B63" w:rsidR="00C230FB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Ingeniero</w:t>
            </w:r>
            <w:proofErr w:type="spellEnd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Civil Industrial, </w:t>
            </w: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Beca</w:t>
            </w:r>
            <w:proofErr w:type="spellEnd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excelencia</w:t>
            </w:r>
            <w:proofErr w:type="spellEnd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Roberto </w:t>
            </w: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Rocca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438423" w14:textId="555615E6" w:rsidR="00F53D37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PUERTO ORDAZ, VENEZUELA</w:t>
            </w:r>
          </w:p>
        </w:tc>
      </w:tr>
      <w:tr w:rsidR="00F53D37" w14:paraId="5CF7C850" w14:textId="77777777" w:rsidTr="00BE7F5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3BEAC26" w14:textId="544B0402" w:rsidR="00F53D37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1994-2003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E5A1E8" w14:textId="77777777" w:rsidR="00F53D37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COLEGIO SANTA TERESA</w:t>
            </w:r>
          </w:p>
          <w:p w14:paraId="34DF07B8" w14:textId="57267DEA" w:rsidR="00C230FB" w:rsidRPr="00C230FB" w:rsidRDefault="00C230FB" w:rsidP="00C230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Bachiller</w:t>
            </w:r>
            <w:proofErr w:type="spellEnd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Ciencias</w:t>
            </w:r>
            <w:proofErr w:type="spellEnd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#2 de </w:t>
            </w:r>
            <w:proofErr w:type="spellStart"/>
            <w:r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clase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37F67B" w14:textId="7AB96B12" w:rsidR="00F53D37" w:rsidRPr="00C230FB" w:rsidRDefault="00C230F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PUERTO LA CRUZ, VENEZUELA</w:t>
            </w:r>
          </w:p>
        </w:tc>
      </w:tr>
    </w:tbl>
    <w:p w14:paraId="3A447F17" w14:textId="708131AC" w:rsidR="00F53D37" w:rsidRDefault="00F53D37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E7F5B" w14:paraId="0EBD1592" w14:textId="77777777" w:rsidTr="00BE7F5B">
        <w:tc>
          <w:tcPr>
            <w:tcW w:w="9606" w:type="dxa"/>
            <w:shd w:val="clear" w:color="auto" w:fill="A8D08D" w:themeFill="accent6" w:themeFillTint="99"/>
          </w:tcPr>
          <w:p w14:paraId="6C944236" w14:textId="5CD1B9DF" w:rsidR="00BE7F5B" w:rsidRPr="00BE7F5B" w:rsidRDefault="00BE7F5B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BE7F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Experiencia</w:t>
            </w:r>
            <w:proofErr w:type="spellEnd"/>
            <w:r w:rsidRPr="00BE7F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BE7F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Profesional</w:t>
            </w:r>
            <w:proofErr w:type="spellEnd"/>
          </w:p>
        </w:tc>
      </w:tr>
    </w:tbl>
    <w:p w14:paraId="5969D15B" w14:textId="5747366B" w:rsidR="00C230FB" w:rsidRPr="00C230FB" w:rsidRDefault="008219FF" w:rsidP="00F53D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6398777" wp14:editId="7D3AAB83">
            <wp:simplePos x="0" y="0"/>
            <wp:positionH relativeFrom="column">
              <wp:posOffset>4653915</wp:posOffset>
            </wp:positionH>
            <wp:positionV relativeFrom="paragraph">
              <wp:posOffset>129845</wp:posOffset>
            </wp:positionV>
            <wp:extent cx="323215" cy="254000"/>
            <wp:effectExtent l="0" t="0" r="635" b="0"/>
            <wp:wrapNone/>
            <wp:docPr id="3" name="Imagen 3" descr="Resultado de imagen para canal 13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anal 13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387"/>
        <w:gridCol w:w="2835"/>
      </w:tblGrid>
      <w:tr w:rsidR="00C230FB" w:rsidRPr="00C230FB" w14:paraId="2951A29B" w14:textId="77777777" w:rsidTr="008219FF">
        <w:tc>
          <w:tcPr>
            <w:tcW w:w="1384" w:type="dxa"/>
          </w:tcPr>
          <w:p w14:paraId="51C00F4F" w14:textId="0FA2CC3C" w:rsidR="00C230FB" w:rsidRPr="00C230FB" w:rsidRDefault="005E5D3A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2019</w:t>
            </w:r>
            <w:r w:rsidR="00C230FB" w:rsidRPr="00C230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hoy</w:t>
            </w:r>
          </w:p>
        </w:tc>
        <w:tc>
          <w:tcPr>
            <w:tcW w:w="5387" w:type="dxa"/>
          </w:tcPr>
          <w:p w14:paraId="42710218" w14:textId="77777777" w:rsidR="00C230FB" w:rsidRDefault="00C230FB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Canal 13 </w:t>
            </w:r>
            <w:proofErr w:type="spellStart"/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SpA</w:t>
            </w:r>
            <w:proofErr w:type="spellEnd"/>
          </w:p>
          <w:p w14:paraId="50182C4E" w14:textId="39733612" w:rsidR="00344223" w:rsidRPr="00C230FB" w:rsidRDefault="00190E9B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Coordinador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Gestión</w:t>
            </w:r>
            <w:proofErr w:type="spellEnd"/>
            <w:r w:rsidR="00C416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="00C416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Procesos</w:t>
            </w:r>
            <w:proofErr w:type="spellEnd"/>
            <w:r w:rsidR="00C416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A68960F" w14:textId="04193D09" w:rsidR="00C230FB" w:rsidRPr="00C230FB" w:rsidRDefault="00C230FB" w:rsidP="00C230F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30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CHILE</w:t>
            </w:r>
          </w:p>
        </w:tc>
      </w:tr>
      <w:tr w:rsidR="00C230FB" w:rsidRPr="00C230FB" w14:paraId="5B9CD362" w14:textId="77777777" w:rsidTr="008219FF">
        <w:tc>
          <w:tcPr>
            <w:tcW w:w="1384" w:type="dxa"/>
          </w:tcPr>
          <w:p w14:paraId="3BD7D007" w14:textId="731B2CC0" w:rsidR="00C230FB" w:rsidRPr="00C230FB" w:rsidRDefault="00C230FB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253A7DA4" w14:textId="38DCFA1C" w:rsidR="00C230FB" w:rsidRDefault="00C41636" w:rsidP="00C230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dentro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área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correcto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funcionamiento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lineamientos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estr</w:t>
            </w:r>
            <w:r w:rsidR="00327F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atégicos</w:t>
            </w:r>
            <w:proofErr w:type="spellEnd"/>
            <w:r w:rsidR="00327F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canal a </w:t>
            </w:r>
            <w:proofErr w:type="spellStart"/>
            <w:r w:rsidR="00327F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través</w:t>
            </w:r>
            <w:proofErr w:type="spellEnd"/>
            <w:r w:rsidR="00327F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de:</w:t>
            </w:r>
          </w:p>
          <w:p w14:paraId="1D2A59BE" w14:textId="51C345D0" w:rsidR="000A1D77" w:rsidRPr="000A1D77" w:rsidRDefault="00F32737" w:rsidP="000A1D7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procedimientos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funcionamiento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comités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evaluaciones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="000A1D77" w:rsidRPr="000A1D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24F061EC" w14:textId="19CA202D" w:rsidR="000A1D77" w:rsidRPr="000A1D77" w:rsidRDefault="00F32737" w:rsidP="000A1D7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Generación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controlar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presupuesto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área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353140B" w14:textId="168CB251" w:rsidR="000A1D77" w:rsidRPr="000A1D77" w:rsidRDefault="00F32737" w:rsidP="000A1D7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Asesoría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financiera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contratos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obligaciones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canal</w:t>
            </w:r>
          </w:p>
          <w:p w14:paraId="660E760A" w14:textId="75F24559" w:rsidR="000A1D77" w:rsidRDefault="00F32737" w:rsidP="000A1D7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Contacto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productoras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externas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presentación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nuevas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ideas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Organización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Comité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Ideas)</w:t>
            </w:r>
          </w:p>
          <w:p w14:paraId="3A75CA0B" w14:textId="53D4D638" w:rsidR="00F32737" w:rsidRPr="000A1D77" w:rsidRDefault="00F32737" w:rsidP="000A1D7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Negociaciones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costos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algunas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productoras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externas</w:t>
            </w:r>
            <w:proofErr w:type="spellEnd"/>
          </w:p>
          <w:p w14:paraId="6B49E323" w14:textId="77777777" w:rsidR="0046683F" w:rsidRDefault="00F32737" w:rsidP="0046683F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Solicitudes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contratos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órdenes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ERP</w:t>
            </w:r>
          </w:p>
          <w:p w14:paraId="16EEA0D5" w14:textId="4EF57AD3" w:rsidR="009F07C4" w:rsidRPr="0046683F" w:rsidRDefault="009F07C4" w:rsidP="009F07C4">
            <w:pPr>
              <w:pStyle w:val="Prrafodelista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E5D3A" w:rsidRPr="00C230FB" w14:paraId="21108A7E" w14:textId="77777777" w:rsidTr="008219FF">
        <w:tc>
          <w:tcPr>
            <w:tcW w:w="1384" w:type="dxa"/>
          </w:tcPr>
          <w:p w14:paraId="7ED1B1AA" w14:textId="40D97A2B" w:rsidR="005E5D3A" w:rsidRPr="00C230FB" w:rsidRDefault="005E5D3A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2018 - 2019</w:t>
            </w:r>
          </w:p>
        </w:tc>
        <w:tc>
          <w:tcPr>
            <w:tcW w:w="8222" w:type="dxa"/>
            <w:gridSpan w:val="2"/>
          </w:tcPr>
          <w:p w14:paraId="7381C58D" w14:textId="451438F4" w:rsidR="005E5D3A" w:rsidRPr="006D26A2" w:rsidRDefault="006D26A2" w:rsidP="00C230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2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Ingeniero</w:t>
            </w:r>
            <w:proofErr w:type="spellEnd"/>
            <w:r w:rsidRPr="006D2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D2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evaluación</w:t>
            </w:r>
            <w:proofErr w:type="spellEnd"/>
            <w:r w:rsidRPr="006D2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D2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proyectos</w:t>
            </w:r>
            <w:proofErr w:type="spellEnd"/>
            <w:r w:rsidRPr="006D2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99D1C0" w14:textId="487FBFFD" w:rsidR="005E5D3A" w:rsidRPr="00C230FB" w:rsidRDefault="006D26A2" w:rsidP="006D26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Persona a cargo de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evaluación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proyectos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programas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dentro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organización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Medición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rentabilidad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estimada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control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organización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costos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presupuestos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áreas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5E5D3A" w:rsidRPr="00C230FB" w14:paraId="01722CE0" w14:textId="77777777" w:rsidTr="008219FF">
        <w:tc>
          <w:tcPr>
            <w:tcW w:w="1384" w:type="dxa"/>
          </w:tcPr>
          <w:p w14:paraId="129DD227" w14:textId="5484B56C" w:rsidR="005E5D3A" w:rsidRPr="00C230FB" w:rsidRDefault="005E5D3A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4B93D57E" w14:textId="25183557" w:rsidR="005E5D3A" w:rsidRPr="00C230FB" w:rsidRDefault="005E5D3A" w:rsidP="00C230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080B811C" wp14:editId="75DE9493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103200</wp:posOffset>
                  </wp:positionV>
                  <wp:extent cx="506095" cy="337820"/>
                  <wp:effectExtent l="0" t="0" r="8255" b="5080"/>
                  <wp:wrapNone/>
                  <wp:docPr id="4" name="Imagen 4" descr="Resultado de imagen para hard rock caf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hard rock caf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30FB" w:rsidRPr="00C230FB" w14:paraId="1AEF161E" w14:textId="77777777" w:rsidTr="008219FF">
        <w:tc>
          <w:tcPr>
            <w:tcW w:w="1384" w:type="dxa"/>
          </w:tcPr>
          <w:p w14:paraId="2A6645CC" w14:textId="17B0E2FC" w:rsidR="00C230FB" w:rsidRPr="00C230FB" w:rsidRDefault="00927B6C" w:rsidP="004668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2017</w:t>
            </w:r>
            <w:r w:rsidR="004668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- 2017</w:t>
            </w:r>
          </w:p>
        </w:tc>
        <w:tc>
          <w:tcPr>
            <w:tcW w:w="5387" w:type="dxa"/>
          </w:tcPr>
          <w:p w14:paraId="30906BDE" w14:textId="761A4E9E" w:rsidR="00C230FB" w:rsidRPr="00C230FB" w:rsidRDefault="0046683F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Hard Rock Café International</w:t>
            </w:r>
          </w:p>
          <w:p w14:paraId="2F86E570" w14:textId="4B80B720" w:rsidR="00C230FB" w:rsidRPr="00C230FB" w:rsidRDefault="00344223" w:rsidP="007C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C69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Ejecutivo</w:t>
            </w:r>
            <w:proofErr w:type="spellEnd"/>
            <w:r w:rsidRPr="007C69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C69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cuentas</w:t>
            </w:r>
            <w:proofErr w:type="spellEnd"/>
            <w:r w:rsidRPr="007C69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Marketing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51CBF98" w14:textId="7172D3DB" w:rsidR="00C230FB" w:rsidRPr="00C230FB" w:rsidRDefault="0046683F" w:rsidP="0046683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ESPAÑA</w:t>
            </w:r>
          </w:p>
        </w:tc>
      </w:tr>
      <w:tr w:rsidR="007C69A2" w:rsidRPr="00C230FB" w14:paraId="0D14B759" w14:textId="77777777" w:rsidTr="008219FF">
        <w:tc>
          <w:tcPr>
            <w:tcW w:w="1384" w:type="dxa"/>
          </w:tcPr>
          <w:p w14:paraId="613045F4" w14:textId="23FE2CAE" w:rsidR="007C69A2" w:rsidRPr="00C230FB" w:rsidRDefault="007C69A2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56049343" w14:textId="77777777" w:rsidR="007C69A2" w:rsidRDefault="007C69A2" w:rsidP="007C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Encargado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control de las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campañas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digitales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provenientes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casa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nivel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regional.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Persona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contacto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eventos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corporativos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educativos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0D5F6BB7" w14:textId="77777777" w:rsidR="007C69A2" w:rsidRDefault="007C69A2" w:rsidP="007C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7C69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Control de </w:t>
            </w:r>
            <w:proofErr w:type="spellStart"/>
            <w:r w:rsidRPr="007C69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Campañas</w:t>
            </w:r>
            <w:proofErr w:type="spellEnd"/>
            <w:r w:rsidRPr="007C69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9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Digitales</w:t>
            </w:r>
            <w:proofErr w:type="spellEnd"/>
          </w:p>
          <w:p w14:paraId="071851B1" w14:textId="77777777" w:rsidR="007C69A2" w:rsidRPr="007C69A2" w:rsidRDefault="007C69A2" w:rsidP="007C69A2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Traducción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campañas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digitales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Inglés-Español</w:t>
            </w:r>
            <w:proofErr w:type="spellEnd"/>
          </w:p>
          <w:p w14:paraId="3B742EFB" w14:textId="393D1725" w:rsidR="007C69A2" w:rsidRPr="007C69A2" w:rsidRDefault="007C69A2" w:rsidP="007C69A2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Control de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resulta</w:t>
            </w:r>
            <w:r w:rsidR="001B0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dos</w:t>
            </w:r>
            <w:proofErr w:type="spellEnd"/>
            <w:r w:rsidR="001B0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1B0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campañas</w:t>
            </w:r>
            <w:proofErr w:type="spellEnd"/>
            <w:r w:rsidR="001B0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Facebook y </w:t>
            </w:r>
            <w:proofErr w:type="spellStart"/>
            <w:r w:rsidR="001B0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pá</w:t>
            </w:r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gina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web (Google Analytics)</w:t>
            </w:r>
          </w:p>
          <w:p w14:paraId="3F357C9F" w14:textId="77777777" w:rsidR="007C69A2" w:rsidRDefault="007C69A2" w:rsidP="007C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Contacto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B2B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eventos</w:t>
            </w:r>
            <w:proofErr w:type="spellEnd"/>
          </w:p>
          <w:p w14:paraId="7292E270" w14:textId="77777777" w:rsidR="007C69A2" w:rsidRPr="007C69A2" w:rsidRDefault="007C69A2" w:rsidP="007C69A2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Comunicación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clientes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corporativos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cotizaciones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organización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visitas</w:t>
            </w:r>
            <w:proofErr w:type="spellEnd"/>
          </w:p>
          <w:p w14:paraId="76E367DE" w14:textId="3B7B5F8D" w:rsidR="007C69A2" w:rsidRPr="007C69A2" w:rsidRDefault="007C69A2" w:rsidP="007C69A2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Acompañamiento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clientes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momento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visita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verificación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cumplimiento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de lo </w:t>
            </w:r>
            <w:proofErr w:type="spellStart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cotizado</w:t>
            </w:r>
            <w:proofErr w:type="spellEnd"/>
            <w:r w:rsidRPr="007C69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E0C203F" w14:textId="77777777" w:rsidR="00F53D37" w:rsidRDefault="00F53D37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384"/>
        <w:gridCol w:w="5387"/>
        <w:gridCol w:w="2835"/>
      </w:tblGrid>
      <w:tr w:rsidR="00F55A69" w:rsidRPr="00C230FB" w14:paraId="79C2F6A8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75D242E" w14:textId="595D5647" w:rsidR="00F55A69" w:rsidRPr="00C230FB" w:rsidRDefault="00927B6C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</w:t>
            </w:r>
            <w:r w:rsidR="00F55A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- 2017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41C31E" w14:textId="33869903" w:rsidR="00F55A69" w:rsidRPr="00C230FB" w:rsidRDefault="00C03D4D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Emprendimiento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Tack Equestrian SL</w:t>
            </w:r>
          </w:p>
          <w:p w14:paraId="74E71788" w14:textId="25766920" w:rsidR="00F55A69" w:rsidRPr="00C230FB" w:rsidRDefault="00C03D4D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Gerente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General</w:t>
            </w:r>
            <w:r w:rsidR="00F55A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7EC11A" w14:textId="2F68A4CB" w:rsidR="00F55A69" w:rsidRPr="00C230FB" w:rsidRDefault="00C03D4D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1" locked="0" layoutInCell="1" allowOverlap="1" wp14:anchorId="370D221F" wp14:editId="4876CBE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-147015</wp:posOffset>
                  </wp:positionV>
                  <wp:extent cx="709930" cy="488950"/>
                  <wp:effectExtent l="0" t="0" r="0" b="6350"/>
                  <wp:wrapNone/>
                  <wp:docPr id="5" name="Imagen 5" descr="Resultado de imagen para tack equestrian barcelona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tack equestrian barcelona log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A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ESPAÑA</w:t>
            </w:r>
          </w:p>
        </w:tc>
      </w:tr>
      <w:tr w:rsidR="00C03D4D" w:rsidRPr="00C230FB" w14:paraId="539235C5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A5D5BD5" w14:textId="77777777" w:rsidR="00C03D4D" w:rsidRDefault="00C03D4D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D568C" w14:textId="77777777" w:rsidR="00C03D4D" w:rsidRDefault="00C03D4D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Encargado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todo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productivo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un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emprendimiento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personal en 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mundo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artículos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deportivos</w:t>
            </w:r>
            <w:proofErr w:type="spellEnd"/>
            <w:r w:rsid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 w:rsid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6937046E" w14:textId="77777777" w:rsidR="00700C53" w:rsidRDefault="00700C53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Área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Compra-Venta</w:t>
            </w:r>
            <w:proofErr w:type="spellEnd"/>
          </w:p>
          <w:p w14:paraId="3056143D" w14:textId="77777777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proveedores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tanto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nacionales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internacionales</w:t>
            </w:r>
            <w:proofErr w:type="spellEnd"/>
          </w:p>
          <w:p w14:paraId="71532B38" w14:textId="77777777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directa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cliente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final</w:t>
            </w:r>
          </w:p>
          <w:p w14:paraId="13BE47F6" w14:textId="77777777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Participación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ferias del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rubro</w:t>
            </w:r>
            <w:proofErr w:type="spellEnd"/>
          </w:p>
          <w:p w14:paraId="4E789B72" w14:textId="77777777" w:rsidR="00700C53" w:rsidRDefault="00700C53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Marketing </w:t>
            </w:r>
          </w:p>
          <w:p w14:paraId="33F2BE27" w14:textId="77777777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página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web del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comercio</w:t>
            </w:r>
            <w:proofErr w:type="spellEnd"/>
          </w:p>
          <w:p w14:paraId="772CCCE6" w14:textId="77777777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Manejo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RRSS</w:t>
            </w:r>
          </w:p>
          <w:p w14:paraId="6A57A3A7" w14:textId="77777777" w:rsidR="00700C53" w:rsidRDefault="00700C53" w:rsidP="00700C53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Charlas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educativas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deportistas</w:t>
            </w:r>
            <w:proofErr w:type="spellEnd"/>
          </w:p>
          <w:p w14:paraId="161548ED" w14:textId="77777777" w:rsidR="00700C53" w:rsidRDefault="00700C53" w:rsidP="00700C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Atención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cliente</w:t>
            </w:r>
            <w:proofErr w:type="spellEnd"/>
          </w:p>
          <w:p w14:paraId="6C68B123" w14:textId="77777777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online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por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cualquiera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las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plataformas</w:t>
            </w:r>
            <w:proofErr w:type="spellEnd"/>
          </w:p>
          <w:p w14:paraId="0C9B9CD2" w14:textId="633BF124" w:rsidR="00700C53" w:rsidRDefault="00700C53" w:rsidP="00700C5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Manejo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reclamos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sugerencias</w:t>
            </w:r>
            <w:proofErr w:type="spellEnd"/>
          </w:p>
          <w:p w14:paraId="4182D781" w14:textId="0D9EED90" w:rsidR="009F07C4" w:rsidRPr="00700C53" w:rsidRDefault="009F07C4" w:rsidP="009F07C4">
            <w:pPr>
              <w:pStyle w:val="Prrafodelista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1" locked="0" layoutInCell="1" allowOverlap="1" wp14:anchorId="631A5A11" wp14:editId="1FD3ECC5">
                  <wp:simplePos x="0" y="0"/>
                  <wp:positionH relativeFrom="column">
                    <wp:posOffset>3712210</wp:posOffset>
                  </wp:positionH>
                  <wp:positionV relativeFrom="paragraph">
                    <wp:posOffset>35890</wp:posOffset>
                  </wp:positionV>
                  <wp:extent cx="445770" cy="445770"/>
                  <wp:effectExtent l="0" t="0" r="0" b="0"/>
                  <wp:wrapNone/>
                  <wp:docPr id="6" name="Imagen 6" descr="Resultado de imagen para EQUIPPOS barcelona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para EQUIPPOS barcelona log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C53" w:rsidRPr="00C230FB" w14:paraId="16682FC3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80678D" w14:textId="797613EC" w:rsidR="00700C53" w:rsidRDefault="00700C53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2015-2015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84CE7A" w14:textId="77777777" w:rsidR="00700C53" w:rsidRDefault="00700C53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Equippos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SL</w:t>
            </w:r>
          </w:p>
          <w:p w14:paraId="4225F7CD" w14:textId="7CB8926D" w:rsidR="00700C53" w:rsidRPr="00700C53" w:rsidRDefault="00700C53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Encargado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BBDD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1172A6" w14:textId="1087576A" w:rsidR="00700C53" w:rsidRPr="00700C53" w:rsidRDefault="00700C53" w:rsidP="00700C5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ESPAÑA</w:t>
            </w:r>
          </w:p>
        </w:tc>
      </w:tr>
      <w:tr w:rsidR="00700C53" w:rsidRPr="00C230FB" w14:paraId="662F7ED0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CB820F8" w14:textId="77777777" w:rsidR="00700C53" w:rsidRDefault="00700C53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C5139" w14:textId="77777777" w:rsidR="00700C53" w:rsidRDefault="00700C53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cargo de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inventario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digital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multitienda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de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gestión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digital y personal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artículos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deportivos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2646F270" w14:textId="77777777" w:rsidR="00700C53" w:rsidRDefault="00700C53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Inventarios</w:t>
            </w:r>
            <w:proofErr w:type="spellEnd"/>
          </w:p>
          <w:p w14:paraId="5304DA1E" w14:textId="4FF7C388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cuantificación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los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activos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disponibles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</w:t>
            </w:r>
            <w:proofErr w:type="spellEnd"/>
          </w:p>
          <w:p w14:paraId="6D69C4C7" w14:textId="40419082" w:rsidR="00700C53" w:rsidRPr="00700C53" w:rsidRDefault="00700C53" w:rsidP="00700C53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Subida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masa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archivos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página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web</w:t>
            </w:r>
          </w:p>
          <w:p w14:paraId="75A45876" w14:textId="77777777" w:rsidR="00700C53" w:rsidRDefault="00700C53" w:rsidP="00700C53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Instalación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nuevo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ERP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C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pymes</w:t>
            </w:r>
            <w:proofErr w:type="spellEnd"/>
          </w:p>
          <w:p w14:paraId="58FA503D" w14:textId="77777777" w:rsidR="00700C53" w:rsidRDefault="00700C53" w:rsidP="00700C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Ventas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personales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y online</w:t>
            </w:r>
          </w:p>
          <w:p w14:paraId="4CEBE9F9" w14:textId="77777777" w:rsidR="00700C53" w:rsidRPr="003D3D35" w:rsidRDefault="003D3D35" w:rsidP="003D3D3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Encargado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venta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tanto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personal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online de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clientes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internacionales</w:t>
            </w:r>
            <w:proofErr w:type="spellEnd"/>
          </w:p>
          <w:p w14:paraId="202F1676" w14:textId="77777777" w:rsidR="003D3D35" w:rsidRDefault="003D3D35" w:rsidP="003D3D3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Asistencia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ferias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dar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conocer</w:t>
            </w:r>
            <w:proofErr w:type="spellEnd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los </w:t>
            </w:r>
            <w:proofErr w:type="spellStart"/>
            <w:r w:rsidRPr="003D3D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productos</w:t>
            </w:r>
            <w:proofErr w:type="spellEnd"/>
          </w:p>
          <w:p w14:paraId="2E64A58B" w14:textId="5439FA63" w:rsidR="009F07C4" w:rsidRPr="003D3D35" w:rsidRDefault="009F07C4" w:rsidP="009F07C4">
            <w:pPr>
              <w:pStyle w:val="Prrafodelista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00C53" w:rsidRPr="00C230FB" w14:paraId="1E70A0D6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F63DFC4" w14:textId="50BB00FD" w:rsidR="00700C53" w:rsidRDefault="00BE7F5B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2015-2015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97D7EFD" w14:textId="77777777" w:rsidR="00700C53" w:rsidRDefault="00BE7F5B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Profesor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personal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Idioma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Inglés</w:t>
            </w:r>
            <w:proofErr w:type="spellEnd"/>
          </w:p>
          <w:p w14:paraId="558C323A" w14:textId="79CF325B" w:rsidR="009F07C4" w:rsidRPr="00BE7F5B" w:rsidRDefault="009F07C4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6FB49B" w14:textId="28BD6832" w:rsidR="00700C53" w:rsidRDefault="008219FF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2336" behindDoc="1" locked="0" layoutInCell="1" allowOverlap="1" wp14:anchorId="5E9533E1" wp14:editId="28FAFAD4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145745</wp:posOffset>
                  </wp:positionV>
                  <wp:extent cx="592455" cy="592455"/>
                  <wp:effectExtent l="0" t="0" r="0" b="0"/>
                  <wp:wrapNone/>
                  <wp:docPr id="7" name="Imagen 7" descr="Resultado de imagen para SIDOR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SIDOR log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C53" w:rsidRPr="00C230FB" w14:paraId="71668115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1D6F540" w14:textId="1CCBC0E6" w:rsidR="00700C53" w:rsidRDefault="00BE7F5B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2010-2015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FDED85" w14:textId="77777777" w:rsidR="00700C53" w:rsidRDefault="00BE7F5B" w:rsidP="00C03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SIDOR SA</w:t>
            </w:r>
          </w:p>
          <w:p w14:paraId="0E8B8B58" w14:textId="0271C6A8" w:rsidR="00BE7F5B" w:rsidRPr="00BE7F5B" w:rsidRDefault="00BE7F5B" w:rsidP="009803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Supervisor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Mantenimiento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Logística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9803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Gerente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Relaciones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Comerciales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6D6272" w14:textId="0EB09E81" w:rsidR="00700C53" w:rsidRPr="00BE7F5B" w:rsidRDefault="00BE7F5B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VENEZUELA</w:t>
            </w:r>
          </w:p>
        </w:tc>
      </w:tr>
      <w:tr w:rsidR="00BE7F5B" w:rsidRPr="00C230FB" w14:paraId="16376ACA" w14:textId="77777777" w:rsidTr="008219F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2AE3A6E" w14:textId="77777777" w:rsidR="00BE7F5B" w:rsidRDefault="00BE7F5B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4FF0C" w14:textId="3A85029E" w:rsidR="00BE7F5B" w:rsidRDefault="00BE7F5B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Ingeniero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recién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egresado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univer</w:t>
            </w:r>
            <w:r w:rsidR="00C10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sitario</w:t>
            </w:r>
            <w:proofErr w:type="spellEnd"/>
            <w:r w:rsidR="00C10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="00C10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labores</w:t>
            </w:r>
            <w:proofErr w:type="spellEnd"/>
            <w:r w:rsidR="00C10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C10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supervisió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mantenimiento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mecánico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todas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sus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barras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alambre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planchas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laminados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).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Visitas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técnicas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planes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eran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utilizados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</w:t>
            </w:r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ó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cotizaciones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Formulación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planes de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trabajo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seguros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altura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con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alta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temperatura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 con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riesgos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generales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A cargo de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turnos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personas con mas de 80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trabajadores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por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turno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algunas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ocasiones</w:t>
            </w:r>
            <w:proofErr w:type="spellEnd"/>
            <w:r w:rsidR="008219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5167767F" w14:textId="77777777" w:rsidR="008219FF" w:rsidRDefault="008219FF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939B63E" w14:textId="77777777" w:rsidR="008219FF" w:rsidRDefault="008219FF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nuevo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departamento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Transporte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Material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granel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con personal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fijo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mantenimiento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operaciones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Creador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planes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mantenimiento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maquinarias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complejidad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terreno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</w:p>
          <w:p w14:paraId="06111350" w14:textId="77777777" w:rsidR="008219FF" w:rsidRDefault="008219FF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7F51956" w14:textId="77777777" w:rsidR="008219FF" w:rsidRDefault="008219FF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paralelo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cargo del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relaciones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comerciales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donde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productos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servicios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mantenimiento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eran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ofertados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otras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empresas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necesidades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similares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dentro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sector.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control de las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ofertas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participar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los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licitación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47EE2612" w14:textId="76E2068B" w:rsidR="006D26A2" w:rsidRDefault="006D26A2" w:rsidP="00BE7F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02F1355" w14:textId="77777777" w:rsidR="008219FF" w:rsidRDefault="008219FF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264B29BC" w14:textId="77777777" w:rsidR="009F07C4" w:rsidRDefault="009F07C4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561"/>
        <w:gridCol w:w="4402"/>
        <w:gridCol w:w="401"/>
      </w:tblGrid>
      <w:tr w:rsidR="008219FF" w14:paraId="65FC4D0F" w14:textId="77777777" w:rsidTr="00351BAD">
        <w:tc>
          <w:tcPr>
            <w:tcW w:w="4803" w:type="dxa"/>
            <w:gridSpan w:val="2"/>
            <w:shd w:val="clear" w:color="auto" w:fill="A8D08D" w:themeFill="accent6" w:themeFillTint="99"/>
          </w:tcPr>
          <w:p w14:paraId="4F59E4C3" w14:textId="24C74654" w:rsidR="008219FF" w:rsidRPr="00BE7F5B" w:rsidRDefault="00351BAD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Prácticas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Profesionales</w:t>
            </w:r>
            <w:proofErr w:type="spellEnd"/>
          </w:p>
        </w:tc>
        <w:tc>
          <w:tcPr>
            <w:tcW w:w="4803" w:type="dxa"/>
            <w:gridSpan w:val="2"/>
            <w:shd w:val="clear" w:color="auto" w:fill="A8D08D" w:themeFill="accent6" w:themeFillTint="99"/>
          </w:tcPr>
          <w:p w14:paraId="6D300352" w14:textId="1F359559" w:rsidR="008219FF" w:rsidRPr="00BE7F5B" w:rsidRDefault="008219FF" w:rsidP="008219F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19FF" w14:paraId="40A0DFF9" w14:textId="77777777" w:rsidTr="00351BAD">
        <w:trPr>
          <w:gridAfter w:val="1"/>
          <w:wAfter w:w="401" w:type="dxa"/>
        </w:trPr>
        <w:tc>
          <w:tcPr>
            <w:tcW w:w="1242" w:type="dxa"/>
          </w:tcPr>
          <w:p w14:paraId="700CBAEA" w14:textId="76BD390F" w:rsidR="008219FF" w:rsidRPr="008219FF" w:rsidRDefault="008219FF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963" w:type="dxa"/>
            <w:gridSpan w:val="2"/>
          </w:tcPr>
          <w:p w14:paraId="336B90DB" w14:textId="09BF3A06" w:rsidR="008219FF" w:rsidRPr="008219FF" w:rsidRDefault="008219FF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/>
                <w:bCs/>
                <w:color w:val="000000"/>
                <w:sz w:val="22"/>
                <w:szCs w:val="22"/>
              </w:rPr>
              <w:t xml:space="preserve">SIDOR SA - </w:t>
            </w:r>
            <w:proofErr w:type="spellStart"/>
            <w:r w:rsidRPr="008219FF">
              <w:rPr>
                <w:rFonts w:cs="Trebuchet MS"/>
                <w:bCs/>
                <w:color w:val="000000"/>
                <w:sz w:val="22"/>
                <w:szCs w:val="22"/>
              </w:rPr>
              <w:t>Práctica</w:t>
            </w:r>
            <w:proofErr w:type="spellEnd"/>
            <w:r w:rsidRPr="008219FF">
              <w:rPr>
                <w:rFonts w:cs="Trebuchet MS"/>
                <w:bCs/>
                <w:color w:val="000000"/>
                <w:sz w:val="22"/>
                <w:szCs w:val="22"/>
              </w:rPr>
              <w:t xml:space="preserve"> en </w:t>
            </w:r>
            <w:proofErr w:type="spellStart"/>
            <w:r w:rsidRPr="008219FF">
              <w:rPr>
                <w:rFonts w:cs="Trebuchet MS"/>
                <w:bCs/>
                <w:color w:val="000000"/>
                <w:sz w:val="22"/>
                <w:szCs w:val="22"/>
              </w:rPr>
              <w:t>ingeniería</w:t>
            </w:r>
            <w:proofErr w:type="spellEnd"/>
            <w:r w:rsidRPr="008219FF">
              <w:rPr>
                <w:rFonts w:cs="Trebuchet MS"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219FF">
              <w:rPr>
                <w:rFonts w:cs="Trebuchet MS"/>
                <w:bCs/>
                <w:color w:val="000000"/>
                <w:sz w:val="22"/>
                <w:szCs w:val="22"/>
              </w:rPr>
              <w:t>mantenimiento</w:t>
            </w:r>
            <w:proofErr w:type="spellEnd"/>
            <w:r>
              <w:rPr>
                <w:rFonts w:cs="Trebuchet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95E9E" w:rsidRPr="00D95E9E">
              <w:rPr>
                <w:rFonts w:cs="Trebuchet MS"/>
                <w:bCs/>
                <w:color w:val="000000"/>
                <w:sz w:val="22"/>
                <w:szCs w:val="22"/>
              </w:rPr>
              <w:t>- Venezuela</w:t>
            </w:r>
          </w:p>
        </w:tc>
      </w:tr>
      <w:tr w:rsidR="008219FF" w14:paraId="1B82A65A" w14:textId="77777777" w:rsidTr="00351BAD">
        <w:trPr>
          <w:gridAfter w:val="1"/>
          <w:wAfter w:w="401" w:type="dxa"/>
        </w:trPr>
        <w:tc>
          <w:tcPr>
            <w:tcW w:w="1242" w:type="dxa"/>
          </w:tcPr>
          <w:p w14:paraId="1B72A87A" w14:textId="3EF02E9F" w:rsidR="008219FF" w:rsidRDefault="008219FF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963" w:type="dxa"/>
            <w:gridSpan w:val="2"/>
          </w:tcPr>
          <w:p w14:paraId="18B60FA3" w14:textId="0821A6DD" w:rsidR="008219FF" w:rsidRPr="008219FF" w:rsidRDefault="008219FF" w:rsidP="00F53D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/>
                <w:bCs/>
                <w:color w:val="000000"/>
                <w:sz w:val="22"/>
                <w:szCs w:val="22"/>
              </w:rPr>
              <w:t xml:space="preserve">Hard Rock Café International –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Analista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de Marketing</w:t>
            </w:r>
            <w:r w:rsidR="00D95E9E">
              <w:rPr>
                <w:rFonts w:cs="Trebuchet MS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D95E9E"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</w:tbl>
    <w:p w14:paraId="18443EAD" w14:textId="77777777" w:rsidR="008219FF" w:rsidRDefault="008219FF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5B6B4172" w14:textId="77777777" w:rsidR="008219FF" w:rsidRDefault="008219FF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561"/>
        <w:gridCol w:w="975"/>
        <w:gridCol w:w="3427"/>
        <w:gridCol w:w="401"/>
      </w:tblGrid>
      <w:tr w:rsidR="00FC7FFA" w14:paraId="4777BAE0" w14:textId="77777777" w:rsidTr="00932155">
        <w:tc>
          <w:tcPr>
            <w:tcW w:w="4803" w:type="dxa"/>
            <w:gridSpan w:val="2"/>
            <w:shd w:val="clear" w:color="auto" w:fill="A8D08D" w:themeFill="accent6" w:themeFillTint="99"/>
          </w:tcPr>
          <w:p w14:paraId="4D242C7E" w14:textId="7C5088CA" w:rsidR="00FC7FFA" w:rsidRPr="00BE7F5B" w:rsidRDefault="00FC7FFA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Estudios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Complementarios</w:t>
            </w:r>
            <w:proofErr w:type="spellEnd"/>
          </w:p>
        </w:tc>
        <w:tc>
          <w:tcPr>
            <w:tcW w:w="4803" w:type="dxa"/>
            <w:gridSpan w:val="3"/>
            <w:shd w:val="clear" w:color="auto" w:fill="A8D08D" w:themeFill="accent6" w:themeFillTint="99"/>
          </w:tcPr>
          <w:p w14:paraId="7FCBC5FF" w14:textId="77777777" w:rsidR="00FC7FFA" w:rsidRPr="00BE7F5B" w:rsidRDefault="00FC7FFA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C7FFA" w14:paraId="5F46E7B8" w14:textId="77777777" w:rsidTr="00932155">
        <w:trPr>
          <w:gridAfter w:val="1"/>
          <w:wAfter w:w="401" w:type="dxa"/>
        </w:trPr>
        <w:tc>
          <w:tcPr>
            <w:tcW w:w="1242" w:type="dxa"/>
          </w:tcPr>
          <w:p w14:paraId="57490B26" w14:textId="3C57C7CE" w:rsidR="00FC7FFA" w:rsidRPr="008219FF" w:rsidRDefault="00FC7FFA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2010-2018</w:t>
            </w:r>
          </w:p>
        </w:tc>
        <w:tc>
          <w:tcPr>
            <w:tcW w:w="7963" w:type="dxa"/>
            <w:gridSpan w:val="3"/>
          </w:tcPr>
          <w:p w14:paraId="283DA099" w14:textId="7CF3D0D9" w:rsidR="00FC7FFA" w:rsidRPr="00FC7FFA" w:rsidRDefault="00FC7FFA" w:rsidP="00FC7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A lo largo de mi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carrera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he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tenido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convicción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para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afrontar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distintas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situaciones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para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ello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he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tenido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perfeccionando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mis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conocimientos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profesionales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con los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siguentes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estudios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adicionales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 a los antes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mencionados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22745" w14:paraId="72916185" w14:textId="77777777" w:rsidTr="00932155">
        <w:trPr>
          <w:gridAfter w:val="1"/>
          <w:wAfter w:w="401" w:type="dxa"/>
          <w:trHeight w:val="251"/>
        </w:trPr>
        <w:tc>
          <w:tcPr>
            <w:tcW w:w="1242" w:type="dxa"/>
            <w:vMerge w:val="restart"/>
          </w:tcPr>
          <w:p w14:paraId="3E346B64" w14:textId="46767CF4" w:rsidR="00722745" w:rsidRDefault="00722745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BCC27DA" w14:textId="47C307B7" w:rsidR="00722745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Tableau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nivel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usuario</w:t>
            </w:r>
            <w:proofErr w:type="spellEnd"/>
          </w:p>
        </w:tc>
        <w:tc>
          <w:tcPr>
            <w:tcW w:w="3427" w:type="dxa"/>
          </w:tcPr>
          <w:p w14:paraId="7C08A43B" w14:textId="596E5F09" w:rsidR="00722745" w:rsidRPr="008219FF" w:rsidRDefault="00751A59" w:rsidP="007227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Santiago de Chile, Chile</w:t>
            </w:r>
          </w:p>
        </w:tc>
      </w:tr>
      <w:tr w:rsidR="00751A59" w14:paraId="73A62CB6" w14:textId="77777777" w:rsidTr="00932155">
        <w:trPr>
          <w:gridAfter w:val="1"/>
          <w:wAfter w:w="401" w:type="dxa"/>
          <w:trHeight w:val="251"/>
        </w:trPr>
        <w:tc>
          <w:tcPr>
            <w:tcW w:w="1242" w:type="dxa"/>
            <w:vMerge/>
          </w:tcPr>
          <w:p w14:paraId="21A7B18E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9535D1E" w14:textId="200BE4A7" w:rsidR="00751A59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Power BI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nivel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usuario</w:t>
            </w:r>
            <w:bookmarkStart w:id="0" w:name="_GoBack"/>
            <w:bookmarkEnd w:id="0"/>
          </w:p>
        </w:tc>
        <w:tc>
          <w:tcPr>
            <w:tcW w:w="3427" w:type="dxa"/>
          </w:tcPr>
          <w:p w14:paraId="4E281B25" w14:textId="1F8302C0" w:rsidR="00751A59" w:rsidRDefault="00751A59" w:rsidP="007227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Santiago de Chile, Chile</w:t>
            </w:r>
          </w:p>
        </w:tc>
      </w:tr>
      <w:tr w:rsidR="00751A59" w14:paraId="1E382780" w14:textId="77777777" w:rsidTr="00932155">
        <w:trPr>
          <w:gridAfter w:val="1"/>
          <w:wAfter w:w="401" w:type="dxa"/>
          <w:trHeight w:val="251"/>
        </w:trPr>
        <w:tc>
          <w:tcPr>
            <w:tcW w:w="1242" w:type="dxa"/>
            <w:vMerge/>
          </w:tcPr>
          <w:p w14:paraId="0052F3A5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0959B4F2" w14:textId="0F28B510" w:rsidR="00751A59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Idioma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Inglé</w:t>
            </w:r>
            <w:r w:rsidRPr="00F9216A">
              <w:rPr>
                <w:rFonts w:cs="Trebuchet MS"/>
                <w:color w:val="000000"/>
                <w:sz w:val="22"/>
                <w:szCs w:val="22"/>
              </w:rPr>
              <w:t>s</w:t>
            </w:r>
            <w:proofErr w:type="spellEnd"/>
            <w:r w:rsidRPr="00722745">
              <w:rPr>
                <w:rFonts w:cs="Trebuchet MS"/>
                <w:color w:val="000000"/>
                <w:sz w:val="22"/>
                <w:szCs w:val="22"/>
              </w:rPr>
              <w:tab/>
            </w:r>
          </w:p>
        </w:tc>
        <w:tc>
          <w:tcPr>
            <w:tcW w:w="3427" w:type="dxa"/>
          </w:tcPr>
          <w:p w14:paraId="517F5DA3" w14:textId="27B6EAA0" w:rsidR="00751A59" w:rsidRDefault="00751A59" w:rsidP="007227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Dublín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Irlanda</w:t>
            </w:r>
            <w:proofErr w:type="spellEnd"/>
          </w:p>
        </w:tc>
      </w:tr>
      <w:tr w:rsidR="00751A59" w14:paraId="56886AE5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57728701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FB20A57" w14:textId="25061F3A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Curso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Idioma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Italiano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</w:tcPr>
          <w:p w14:paraId="4C438D16" w14:textId="15DA6B38" w:rsidR="00751A59" w:rsidRDefault="00751A59" w:rsidP="007227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Florencia, Italia</w:t>
            </w:r>
          </w:p>
        </w:tc>
      </w:tr>
      <w:tr w:rsidR="00751A59" w14:paraId="0C18E001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4A79AE3B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91DDB82" w14:textId="712A2A74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Curso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Idioma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Mandarín</w:t>
            </w:r>
            <w:proofErr w:type="spellEnd"/>
          </w:p>
        </w:tc>
        <w:tc>
          <w:tcPr>
            <w:tcW w:w="3427" w:type="dxa"/>
          </w:tcPr>
          <w:p w14:paraId="497AEE68" w14:textId="7750019B" w:rsidR="00751A59" w:rsidRDefault="00751A59" w:rsidP="007227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Beijing, China</w:t>
            </w:r>
          </w:p>
        </w:tc>
      </w:tr>
      <w:tr w:rsidR="00751A59" w14:paraId="7F4BA5D4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31564022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4E733EA" w14:textId="7D1E33F4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r w:rsidRPr="00F9216A">
              <w:rPr>
                <w:rFonts w:cs="Trebuchet MS"/>
                <w:color w:val="000000"/>
                <w:sz w:val="22"/>
                <w:szCs w:val="22"/>
              </w:rPr>
              <w:t>Master en SAP Business one</w:t>
            </w:r>
          </w:p>
        </w:tc>
        <w:tc>
          <w:tcPr>
            <w:tcW w:w="3427" w:type="dxa"/>
          </w:tcPr>
          <w:p w14:paraId="44BF7080" w14:textId="38A2807A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09AEB03D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0450FBA1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1D1EF7C" w14:textId="0DABCDB5" w:rsidR="00751A59" w:rsidRPr="00F9216A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Tableau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Nivel</w:t>
            </w:r>
            <w:proofErr w:type="spellEnd"/>
            <w:r>
              <w:rPr>
                <w:rFonts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Usuario</w:t>
            </w:r>
            <w:proofErr w:type="spellEnd"/>
          </w:p>
        </w:tc>
        <w:tc>
          <w:tcPr>
            <w:tcW w:w="3427" w:type="dxa"/>
          </w:tcPr>
          <w:p w14:paraId="5DDD3107" w14:textId="19B7589A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Santiago de Chile, Chile</w:t>
            </w:r>
          </w:p>
        </w:tc>
      </w:tr>
      <w:tr w:rsidR="00751A59" w14:paraId="6BC76C79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1425B339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05595944" w14:textId="1C1E1B2F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SolidWorks</w:t>
            </w:r>
            <w:proofErr w:type="spellEnd"/>
          </w:p>
        </w:tc>
        <w:tc>
          <w:tcPr>
            <w:tcW w:w="3427" w:type="dxa"/>
          </w:tcPr>
          <w:p w14:paraId="4FC24B16" w14:textId="2DD4A3D3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78E5233A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5C9943DC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ECD29F5" w14:textId="212FB1D3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right" w:pos="847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rebuchet MS"/>
                <w:color w:val="000000"/>
                <w:sz w:val="22"/>
                <w:szCs w:val="22"/>
              </w:rPr>
            </w:pPr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PHP con Ajax </w:t>
            </w:r>
          </w:p>
        </w:tc>
        <w:tc>
          <w:tcPr>
            <w:tcW w:w="3427" w:type="dxa"/>
          </w:tcPr>
          <w:p w14:paraId="1FCF9072" w14:textId="26908D70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019575C4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098562A8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D2680CD" w14:textId="1E5A871F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Trebuchet MS"/>
                <w:color w:val="000000"/>
                <w:sz w:val="22"/>
                <w:szCs w:val="22"/>
              </w:rPr>
            </w:pPr>
            <w:r w:rsidRPr="00F9216A">
              <w:rPr>
                <w:rFonts w:cs="Trebuchet MS"/>
                <w:color w:val="000000"/>
                <w:sz w:val="22"/>
                <w:szCs w:val="22"/>
              </w:rPr>
              <w:t>Marketing Digital</w:t>
            </w:r>
          </w:p>
        </w:tc>
        <w:tc>
          <w:tcPr>
            <w:tcW w:w="3427" w:type="dxa"/>
          </w:tcPr>
          <w:p w14:paraId="29281409" w14:textId="0B6C3408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2A2F7821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5DD3812C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160F4BD5" w14:textId="60020F32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Trebuchet MS"/>
                <w:color w:val="000000"/>
                <w:sz w:val="22"/>
                <w:szCs w:val="22"/>
              </w:rPr>
            </w:pPr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Microsoft Office </w:t>
            </w: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Avanzado</w:t>
            </w:r>
            <w:proofErr w:type="spellEnd"/>
          </w:p>
        </w:tc>
        <w:tc>
          <w:tcPr>
            <w:tcW w:w="3427" w:type="dxa"/>
          </w:tcPr>
          <w:p w14:paraId="63DCD6F6" w14:textId="6FCA22B6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Puerto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Ordaz</w:t>
            </w:r>
            <w:proofErr w:type="spellEnd"/>
            <w:r>
              <w:rPr>
                <w:rFonts w:cs="Trebuchet MS"/>
                <w:bCs/>
                <w:color w:val="000000"/>
                <w:sz w:val="22"/>
                <w:szCs w:val="22"/>
              </w:rPr>
              <w:t>, Venezuela</w:t>
            </w:r>
          </w:p>
        </w:tc>
      </w:tr>
      <w:tr w:rsidR="00751A59" w14:paraId="64DC215B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7A205EE1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46E4D639" w14:textId="1DC51494" w:rsidR="00751A59" w:rsidRDefault="00751A59" w:rsidP="00F9216A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r w:rsidRPr="00F9216A">
              <w:rPr>
                <w:rFonts w:cs="Trebuchet MS"/>
                <w:color w:val="000000"/>
                <w:sz w:val="22"/>
                <w:szCs w:val="22"/>
              </w:rPr>
              <w:t>AutoCAD</w:t>
            </w:r>
          </w:p>
        </w:tc>
        <w:tc>
          <w:tcPr>
            <w:tcW w:w="3427" w:type="dxa"/>
          </w:tcPr>
          <w:p w14:paraId="53FB258B" w14:textId="26B3171E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615C34DF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6BF8946B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A62D072" w14:textId="6179D421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AutoDesk</w:t>
            </w:r>
            <w:proofErr w:type="spellEnd"/>
          </w:p>
        </w:tc>
        <w:tc>
          <w:tcPr>
            <w:tcW w:w="3427" w:type="dxa"/>
          </w:tcPr>
          <w:p w14:paraId="7BE37DC0" w14:textId="467D3293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779D460C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29652E19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9A63BD1" w14:textId="0DDC840E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Trebuchet MS"/>
                <w:color w:val="000000"/>
                <w:sz w:val="22"/>
                <w:szCs w:val="22"/>
              </w:rPr>
            </w:pPr>
            <w:r w:rsidRPr="00F9216A">
              <w:rPr>
                <w:rFonts w:cs="Trebuchet MS"/>
                <w:color w:val="000000"/>
                <w:sz w:val="22"/>
                <w:szCs w:val="22"/>
              </w:rPr>
              <w:t>Google Analytic</w:t>
            </w:r>
          </w:p>
        </w:tc>
        <w:tc>
          <w:tcPr>
            <w:tcW w:w="3427" w:type="dxa"/>
          </w:tcPr>
          <w:p w14:paraId="69518662" w14:textId="3863DAF0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  <w:tr w:rsidR="00751A59" w14:paraId="42677FCC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67954281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64252A59" w14:textId="7CFAA315" w:rsidR="00751A59" w:rsidRPr="00722745" w:rsidRDefault="00751A59" w:rsidP="00722745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rebuchet MS"/>
                <w:color w:val="000000"/>
                <w:sz w:val="22"/>
                <w:szCs w:val="22"/>
              </w:rPr>
              <w:t>QlikSense</w:t>
            </w:r>
            <w:proofErr w:type="spellEnd"/>
          </w:p>
        </w:tc>
        <w:tc>
          <w:tcPr>
            <w:tcW w:w="3427" w:type="dxa"/>
          </w:tcPr>
          <w:p w14:paraId="00D69039" w14:textId="7C89A670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>Santiago de Chile, Chile</w:t>
            </w:r>
          </w:p>
        </w:tc>
      </w:tr>
      <w:tr w:rsidR="00751A59" w14:paraId="35E80E7F" w14:textId="77777777" w:rsidTr="00932155">
        <w:trPr>
          <w:gridAfter w:val="1"/>
          <w:wAfter w:w="401" w:type="dxa"/>
          <w:trHeight w:val="246"/>
        </w:trPr>
        <w:tc>
          <w:tcPr>
            <w:tcW w:w="1242" w:type="dxa"/>
            <w:vMerge/>
          </w:tcPr>
          <w:p w14:paraId="179E8B95" w14:textId="77777777" w:rsidR="00751A59" w:rsidRDefault="00751A59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rebuchet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85D833C" w14:textId="4A2AE6D9" w:rsidR="00751A59" w:rsidRDefault="00751A59" w:rsidP="00F9216A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cs="Trebuchet MS"/>
                <w:color w:val="000000"/>
                <w:sz w:val="22"/>
                <w:szCs w:val="22"/>
              </w:rPr>
            </w:pP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Edición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de Videos y </w:t>
            </w:r>
            <w:proofErr w:type="spellStart"/>
            <w:r w:rsidRPr="00F9216A">
              <w:rPr>
                <w:rFonts w:cs="Trebuchet MS"/>
                <w:color w:val="000000"/>
                <w:sz w:val="22"/>
                <w:szCs w:val="22"/>
              </w:rPr>
              <w:t>sonido</w:t>
            </w:r>
            <w:proofErr w:type="spellEnd"/>
            <w:r w:rsidRPr="00F9216A">
              <w:rPr>
                <w:rFonts w:cs="Trebuchet MS"/>
                <w:color w:val="000000"/>
                <w:sz w:val="22"/>
                <w:szCs w:val="22"/>
              </w:rPr>
              <w:t xml:space="preserve"> Premier SC6</w:t>
            </w:r>
          </w:p>
        </w:tc>
        <w:tc>
          <w:tcPr>
            <w:tcW w:w="3427" w:type="dxa"/>
          </w:tcPr>
          <w:p w14:paraId="76805FCC" w14:textId="5DDA8437" w:rsidR="00751A59" w:rsidRDefault="00751A59" w:rsidP="00F921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rebuchet MS"/>
                <w:bCs/>
                <w:color w:val="000000"/>
                <w:sz w:val="22"/>
                <w:szCs w:val="22"/>
              </w:rPr>
            </w:pPr>
            <w:r>
              <w:rPr>
                <w:rFonts w:cs="Trebuchet MS"/>
                <w:bCs/>
                <w:color w:val="000000"/>
                <w:sz w:val="22"/>
                <w:szCs w:val="22"/>
              </w:rPr>
              <w:t xml:space="preserve">Barcelona, </w:t>
            </w:r>
            <w:proofErr w:type="spellStart"/>
            <w:r>
              <w:rPr>
                <w:rFonts w:cs="Trebuchet MS"/>
                <w:bCs/>
                <w:color w:val="000000"/>
                <w:sz w:val="22"/>
                <w:szCs w:val="22"/>
              </w:rPr>
              <w:t>España</w:t>
            </w:r>
            <w:proofErr w:type="spellEnd"/>
          </w:p>
        </w:tc>
      </w:tr>
    </w:tbl>
    <w:p w14:paraId="3CBAA761" w14:textId="77777777" w:rsidR="008219FF" w:rsidRDefault="008219FF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6406AF" w14:paraId="310E6F2A" w14:textId="77777777" w:rsidTr="008A49E2">
        <w:tc>
          <w:tcPr>
            <w:tcW w:w="4803" w:type="dxa"/>
            <w:shd w:val="clear" w:color="auto" w:fill="A8D08D" w:themeFill="accent6" w:themeFillTint="99"/>
          </w:tcPr>
          <w:p w14:paraId="587BF63B" w14:textId="35BA4BC7" w:rsidR="006406AF" w:rsidRPr="00BE7F5B" w:rsidRDefault="006406AF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Personal</w:t>
            </w:r>
          </w:p>
        </w:tc>
        <w:tc>
          <w:tcPr>
            <w:tcW w:w="4803" w:type="dxa"/>
            <w:shd w:val="clear" w:color="auto" w:fill="A8D08D" w:themeFill="accent6" w:themeFillTint="99"/>
          </w:tcPr>
          <w:p w14:paraId="26A207B5" w14:textId="77777777" w:rsidR="006406AF" w:rsidRPr="00BE7F5B" w:rsidRDefault="006406AF" w:rsidP="0081434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406AF" w:rsidRPr="00BE7F5B" w14:paraId="4AFB2144" w14:textId="77777777" w:rsidTr="008A49E2">
        <w:tc>
          <w:tcPr>
            <w:tcW w:w="9606" w:type="dxa"/>
            <w:gridSpan w:val="2"/>
          </w:tcPr>
          <w:p w14:paraId="26A60ADA" w14:textId="74D6CC16" w:rsidR="006406AF" w:rsidRPr="006406AF" w:rsidRDefault="006406AF" w:rsidP="005E5D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Facilidad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idiomas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inglés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italiano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mandarin).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Defensa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central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futbol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bailarín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salsa y</w:t>
            </w:r>
            <w:r w:rsidR="005E5D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aficionado al piano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Viajero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D394248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28B09ADA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1A3156BE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71D97DAE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3FB76111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79138F61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p w14:paraId="7E708401" w14:textId="77777777" w:rsidR="00FC7FFA" w:rsidRDefault="00FC7FFA" w:rsidP="00F53D37">
      <w:pPr>
        <w:widowControl w:val="0"/>
        <w:autoSpaceDE w:val="0"/>
        <w:autoSpaceDN w:val="0"/>
        <w:adjustRightInd w:val="0"/>
        <w:spacing w:line="276" w:lineRule="auto"/>
        <w:rPr>
          <w:rFonts w:cs="Trebuchet MS"/>
          <w:b/>
          <w:bCs/>
          <w:color w:val="000000"/>
          <w:sz w:val="22"/>
          <w:szCs w:val="22"/>
        </w:rPr>
      </w:pPr>
    </w:p>
    <w:sectPr w:rsidR="00FC7FFA" w:rsidSect="00F53D37">
      <w:pgSz w:w="11900" w:h="16840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CF7"/>
    <w:multiLevelType w:val="hybridMultilevel"/>
    <w:tmpl w:val="56AA5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2B2C"/>
    <w:multiLevelType w:val="hybridMultilevel"/>
    <w:tmpl w:val="C67045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33C3"/>
    <w:multiLevelType w:val="hybridMultilevel"/>
    <w:tmpl w:val="188E45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B5A72"/>
    <w:multiLevelType w:val="hybridMultilevel"/>
    <w:tmpl w:val="1FA8B2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60573"/>
    <w:multiLevelType w:val="hybridMultilevel"/>
    <w:tmpl w:val="8CB225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26D3B"/>
    <w:multiLevelType w:val="hybridMultilevel"/>
    <w:tmpl w:val="9CA27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A3832"/>
    <w:multiLevelType w:val="hybridMultilevel"/>
    <w:tmpl w:val="0E761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81A4E"/>
    <w:multiLevelType w:val="hybridMultilevel"/>
    <w:tmpl w:val="CDE8E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F5F88"/>
    <w:multiLevelType w:val="hybridMultilevel"/>
    <w:tmpl w:val="5A968A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672A7"/>
    <w:multiLevelType w:val="hybridMultilevel"/>
    <w:tmpl w:val="8C3446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62"/>
    <w:rsid w:val="000A1D77"/>
    <w:rsid w:val="000C3872"/>
    <w:rsid w:val="00150AFD"/>
    <w:rsid w:val="00190E9B"/>
    <w:rsid w:val="00195D47"/>
    <w:rsid w:val="001B053A"/>
    <w:rsid w:val="001B5FEC"/>
    <w:rsid w:val="001D719B"/>
    <w:rsid w:val="001E585F"/>
    <w:rsid w:val="001F044A"/>
    <w:rsid w:val="00316986"/>
    <w:rsid w:val="00327F42"/>
    <w:rsid w:val="00344223"/>
    <w:rsid w:val="003474A8"/>
    <w:rsid w:val="003474F7"/>
    <w:rsid w:val="00351BAD"/>
    <w:rsid w:val="003530C3"/>
    <w:rsid w:val="00365462"/>
    <w:rsid w:val="003D3D35"/>
    <w:rsid w:val="00456FDC"/>
    <w:rsid w:val="0046683F"/>
    <w:rsid w:val="00525F40"/>
    <w:rsid w:val="00586711"/>
    <w:rsid w:val="00591C7A"/>
    <w:rsid w:val="005E5D3A"/>
    <w:rsid w:val="0060070F"/>
    <w:rsid w:val="00616031"/>
    <w:rsid w:val="006406AF"/>
    <w:rsid w:val="006D26A2"/>
    <w:rsid w:val="006D5B32"/>
    <w:rsid w:val="00700C53"/>
    <w:rsid w:val="007131FE"/>
    <w:rsid w:val="00713958"/>
    <w:rsid w:val="00722745"/>
    <w:rsid w:val="00751A59"/>
    <w:rsid w:val="007B6172"/>
    <w:rsid w:val="007C69A2"/>
    <w:rsid w:val="0081440C"/>
    <w:rsid w:val="00821305"/>
    <w:rsid w:val="008219FF"/>
    <w:rsid w:val="008A0905"/>
    <w:rsid w:val="008A49E2"/>
    <w:rsid w:val="00927B6C"/>
    <w:rsid w:val="00932155"/>
    <w:rsid w:val="009641C6"/>
    <w:rsid w:val="009646FB"/>
    <w:rsid w:val="00975818"/>
    <w:rsid w:val="00980351"/>
    <w:rsid w:val="00982224"/>
    <w:rsid w:val="009F07C4"/>
    <w:rsid w:val="00A055BC"/>
    <w:rsid w:val="00A27D44"/>
    <w:rsid w:val="00A74D4B"/>
    <w:rsid w:val="00AB51F0"/>
    <w:rsid w:val="00B34EB2"/>
    <w:rsid w:val="00B42551"/>
    <w:rsid w:val="00B70E99"/>
    <w:rsid w:val="00B91C7E"/>
    <w:rsid w:val="00BA7FA4"/>
    <w:rsid w:val="00BD7BCB"/>
    <w:rsid w:val="00BE7F5B"/>
    <w:rsid w:val="00C03D4D"/>
    <w:rsid w:val="00C109CC"/>
    <w:rsid w:val="00C230FB"/>
    <w:rsid w:val="00C41636"/>
    <w:rsid w:val="00CB1B24"/>
    <w:rsid w:val="00D05D02"/>
    <w:rsid w:val="00D509AD"/>
    <w:rsid w:val="00D95E9E"/>
    <w:rsid w:val="00DD6505"/>
    <w:rsid w:val="00F32737"/>
    <w:rsid w:val="00F53D37"/>
    <w:rsid w:val="00F55A69"/>
    <w:rsid w:val="00F9216A"/>
    <w:rsid w:val="00FB2EE8"/>
    <w:rsid w:val="00FC7FFA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89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3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53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A1D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6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3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53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A1D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6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ocordero1999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Marco Cordero García</cp:lastModifiedBy>
  <cp:revision>51</cp:revision>
  <cp:lastPrinted>2020-09-09T15:54:00Z</cp:lastPrinted>
  <dcterms:created xsi:type="dcterms:W3CDTF">2019-12-17T15:03:00Z</dcterms:created>
  <dcterms:modified xsi:type="dcterms:W3CDTF">2020-09-24T12:43:00Z</dcterms:modified>
</cp:coreProperties>
</file>